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ayout w:type="fixed"/>
        <w:tblLook w:val="04A0"/>
      </w:tblPr>
      <w:tblGrid>
        <w:gridCol w:w="2480"/>
        <w:gridCol w:w="1738"/>
        <w:gridCol w:w="990"/>
        <w:gridCol w:w="855"/>
        <w:gridCol w:w="848"/>
        <w:gridCol w:w="442"/>
        <w:gridCol w:w="782"/>
        <w:gridCol w:w="346"/>
        <w:gridCol w:w="579"/>
        <w:gridCol w:w="1361"/>
      </w:tblGrid>
      <w:tr w:rsidR="001A45DB" w:rsidRPr="001A45DB" w:rsidTr="001A45DB">
        <w:trPr>
          <w:trHeight w:val="315"/>
        </w:trPr>
        <w:tc>
          <w:tcPr>
            <w:tcW w:w="1190" w:type="pct"/>
            <w:tcBorders>
              <w:top w:val="nil"/>
              <w:left w:val="nil"/>
              <w:bottom w:val="nil"/>
              <w:right w:val="nil"/>
            </w:tcBorders>
            <w:shd w:val="clear" w:color="auto" w:fill="auto"/>
            <w:hideMark/>
          </w:tcPr>
          <w:p w:rsidR="001A45DB" w:rsidRPr="001A45DB" w:rsidRDefault="001A45DB" w:rsidP="001A45DB">
            <w:pPr>
              <w:spacing w:line="240" w:lineRule="auto"/>
              <w:rPr>
                <w:rFonts w:ascii="Times New Roman" w:eastAsia="Times New Roman" w:hAnsi="Times New Roman" w:cs="Times New Roman"/>
                <w:sz w:val="24"/>
                <w:szCs w:val="24"/>
                <w:lang w:eastAsia="ru-RU"/>
              </w:rPr>
            </w:pPr>
          </w:p>
        </w:tc>
        <w:tc>
          <w:tcPr>
            <w:tcW w:w="3810" w:type="pct"/>
            <w:gridSpan w:val="9"/>
            <w:tcBorders>
              <w:top w:val="nil"/>
              <w:left w:val="nil"/>
              <w:bottom w:val="nil"/>
              <w:right w:val="nil"/>
            </w:tcBorders>
            <w:shd w:val="clear" w:color="auto" w:fill="auto"/>
            <w:noWrap/>
            <w:vAlign w:val="bottom"/>
            <w:hideMark/>
          </w:tcPr>
          <w:p w:rsidR="001A45DB" w:rsidRPr="001A45DB" w:rsidRDefault="001A45DB" w:rsidP="001A45DB">
            <w:pPr>
              <w:spacing w:line="240" w:lineRule="auto"/>
              <w:jc w:val="center"/>
              <w:rPr>
                <w:rFonts w:ascii="Times New Roman" w:eastAsia="Times New Roman" w:hAnsi="Times New Roman" w:cs="Times New Roman"/>
                <w:sz w:val="24"/>
                <w:szCs w:val="24"/>
                <w:lang w:eastAsia="ru-RU"/>
              </w:rPr>
            </w:pPr>
            <w:r w:rsidRPr="001A45DB">
              <w:rPr>
                <w:rFonts w:ascii="Times New Roman" w:eastAsia="Times New Roman" w:hAnsi="Times New Roman" w:cs="Times New Roman"/>
                <w:sz w:val="24"/>
                <w:szCs w:val="24"/>
                <w:lang w:eastAsia="ru-RU"/>
              </w:rPr>
              <w:t>Приложение 11</w:t>
            </w:r>
          </w:p>
        </w:tc>
      </w:tr>
      <w:tr w:rsidR="001A45DB" w:rsidRPr="001A45DB" w:rsidTr="001A45DB">
        <w:trPr>
          <w:trHeight w:val="315"/>
        </w:trPr>
        <w:tc>
          <w:tcPr>
            <w:tcW w:w="1190" w:type="pct"/>
            <w:tcBorders>
              <w:top w:val="nil"/>
              <w:left w:val="nil"/>
              <w:bottom w:val="nil"/>
              <w:right w:val="nil"/>
            </w:tcBorders>
            <w:shd w:val="clear" w:color="auto" w:fill="auto"/>
            <w:hideMark/>
          </w:tcPr>
          <w:p w:rsidR="001A45DB" w:rsidRPr="001A45DB" w:rsidRDefault="001A45DB" w:rsidP="001A45DB">
            <w:pPr>
              <w:spacing w:line="240" w:lineRule="auto"/>
              <w:rPr>
                <w:rFonts w:ascii="Times New Roman" w:eastAsia="Times New Roman" w:hAnsi="Times New Roman" w:cs="Times New Roman"/>
                <w:sz w:val="24"/>
                <w:szCs w:val="24"/>
                <w:lang w:eastAsia="ru-RU"/>
              </w:rPr>
            </w:pPr>
          </w:p>
        </w:tc>
        <w:tc>
          <w:tcPr>
            <w:tcW w:w="3810" w:type="pct"/>
            <w:gridSpan w:val="9"/>
            <w:tcBorders>
              <w:top w:val="nil"/>
              <w:left w:val="nil"/>
              <w:bottom w:val="nil"/>
              <w:right w:val="nil"/>
            </w:tcBorders>
            <w:shd w:val="clear" w:color="auto" w:fill="auto"/>
            <w:noWrap/>
            <w:vAlign w:val="bottom"/>
            <w:hideMark/>
          </w:tcPr>
          <w:p w:rsidR="001A45DB" w:rsidRPr="001A45DB" w:rsidRDefault="001A45DB" w:rsidP="001A45DB">
            <w:pPr>
              <w:spacing w:line="240" w:lineRule="auto"/>
              <w:jc w:val="center"/>
              <w:rPr>
                <w:rFonts w:ascii="Times New Roman" w:eastAsia="Times New Roman" w:hAnsi="Times New Roman" w:cs="Times New Roman"/>
                <w:sz w:val="24"/>
                <w:szCs w:val="24"/>
                <w:lang w:eastAsia="ru-RU"/>
              </w:rPr>
            </w:pPr>
            <w:r w:rsidRPr="001A45DB">
              <w:rPr>
                <w:rFonts w:ascii="Times New Roman" w:eastAsia="Times New Roman" w:hAnsi="Times New Roman" w:cs="Times New Roman"/>
                <w:sz w:val="24"/>
                <w:szCs w:val="24"/>
                <w:lang w:eastAsia="ru-RU"/>
              </w:rPr>
              <w:t>к Решению Собрания депутатов Крымского сельского поселения</w:t>
            </w:r>
          </w:p>
        </w:tc>
      </w:tr>
      <w:tr w:rsidR="001A45DB" w:rsidRPr="001A45DB" w:rsidTr="001A45DB">
        <w:trPr>
          <w:trHeight w:val="315"/>
        </w:trPr>
        <w:tc>
          <w:tcPr>
            <w:tcW w:w="1190" w:type="pct"/>
            <w:tcBorders>
              <w:top w:val="nil"/>
              <w:left w:val="nil"/>
              <w:bottom w:val="nil"/>
              <w:right w:val="nil"/>
            </w:tcBorders>
            <w:shd w:val="clear" w:color="auto" w:fill="auto"/>
            <w:noWrap/>
            <w:vAlign w:val="bottom"/>
            <w:hideMark/>
          </w:tcPr>
          <w:p w:rsidR="001A45DB" w:rsidRPr="001A45DB" w:rsidRDefault="001A45DB" w:rsidP="001A45DB">
            <w:pPr>
              <w:spacing w:line="240" w:lineRule="auto"/>
              <w:rPr>
                <w:rFonts w:ascii="Times New Roman" w:eastAsia="Times New Roman" w:hAnsi="Times New Roman" w:cs="Times New Roman"/>
                <w:sz w:val="24"/>
                <w:szCs w:val="24"/>
                <w:lang w:eastAsia="ru-RU"/>
              </w:rPr>
            </w:pPr>
          </w:p>
        </w:tc>
        <w:tc>
          <w:tcPr>
            <w:tcW w:w="3810" w:type="pct"/>
            <w:gridSpan w:val="9"/>
            <w:tcBorders>
              <w:top w:val="nil"/>
              <w:left w:val="nil"/>
              <w:bottom w:val="nil"/>
              <w:right w:val="nil"/>
            </w:tcBorders>
            <w:shd w:val="clear" w:color="auto" w:fill="auto"/>
            <w:noWrap/>
            <w:vAlign w:val="bottom"/>
            <w:hideMark/>
          </w:tcPr>
          <w:p w:rsidR="001A45DB" w:rsidRPr="001A45DB" w:rsidRDefault="001A45DB" w:rsidP="001A45DB">
            <w:pPr>
              <w:spacing w:line="240" w:lineRule="auto"/>
              <w:jc w:val="center"/>
              <w:rPr>
                <w:rFonts w:ascii="Times New Roman" w:eastAsia="Times New Roman" w:hAnsi="Times New Roman" w:cs="Times New Roman"/>
                <w:sz w:val="24"/>
                <w:szCs w:val="24"/>
                <w:lang w:eastAsia="ru-RU"/>
              </w:rPr>
            </w:pPr>
            <w:r w:rsidRPr="001A45DB">
              <w:rPr>
                <w:rFonts w:ascii="Times New Roman" w:eastAsia="Times New Roman" w:hAnsi="Times New Roman" w:cs="Times New Roman"/>
                <w:sz w:val="24"/>
                <w:szCs w:val="24"/>
                <w:lang w:eastAsia="ru-RU"/>
              </w:rPr>
              <w:t>«О бюджете Крымского сельского поселения Мясниковского района на 2014 год</w:t>
            </w:r>
          </w:p>
        </w:tc>
      </w:tr>
      <w:tr w:rsidR="001A45DB" w:rsidRPr="001A45DB" w:rsidTr="001A45DB">
        <w:trPr>
          <w:trHeight w:val="315"/>
        </w:trPr>
        <w:tc>
          <w:tcPr>
            <w:tcW w:w="1190" w:type="pct"/>
            <w:tcBorders>
              <w:top w:val="nil"/>
              <w:left w:val="nil"/>
              <w:bottom w:val="nil"/>
              <w:right w:val="nil"/>
            </w:tcBorders>
            <w:shd w:val="clear" w:color="auto" w:fill="auto"/>
            <w:noWrap/>
            <w:vAlign w:val="bottom"/>
            <w:hideMark/>
          </w:tcPr>
          <w:p w:rsidR="001A45DB" w:rsidRPr="001A45DB" w:rsidRDefault="001A45DB" w:rsidP="001A45DB">
            <w:pPr>
              <w:spacing w:line="240" w:lineRule="auto"/>
              <w:rPr>
                <w:rFonts w:ascii="Times New Roman" w:eastAsia="Times New Roman" w:hAnsi="Times New Roman" w:cs="Times New Roman"/>
                <w:sz w:val="24"/>
                <w:szCs w:val="24"/>
                <w:lang w:eastAsia="ru-RU"/>
              </w:rPr>
            </w:pPr>
          </w:p>
        </w:tc>
        <w:tc>
          <w:tcPr>
            <w:tcW w:w="3810" w:type="pct"/>
            <w:gridSpan w:val="9"/>
            <w:tcBorders>
              <w:top w:val="nil"/>
              <w:left w:val="nil"/>
              <w:bottom w:val="nil"/>
              <w:right w:val="nil"/>
            </w:tcBorders>
            <w:shd w:val="clear" w:color="auto" w:fill="auto"/>
            <w:noWrap/>
            <w:vAlign w:val="bottom"/>
            <w:hideMark/>
          </w:tcPr>
          <w:p w:rsidR="001A45DB" w:rsidRDefault="001A45DB" w:rsidP="001A45DB">
            <w:pPr>
              <w:spacing w:line="240" w:lineRule="auto"/>
              <w:jc w:val="center"/>
              <w:rPr>
                <w:rFonts w:ascii="Times New Roman" w:eastAsia="Times New Roman" w:hAnsi="Times New Roman" w:cs="Times New Roman"/>
                <w:sz w:val="24"/>
                <w:szCs w:val="24"/>
                <w:lang w:eastAsia="ru-RU"/>
              </w:rPr>
            </w:pPr>
            <w:r w:rsidRPr="001A45DB">
              <w:rPr>
                <w:rFonts w:ascii="Times New Roman" w:eastAsia="Times New Roman" w:hAnsi="Times New Roman" w:cs="Times New Roman"/>
                <w:sz w:val="24"/>
                <w:szCs w:val="24"/>
                <w:lang w:eastAsia="ru-RU"/>
              </w:rPr>
              <w:t>и на плановый период 2015 и 2016 годов»</w:t>
            </w:r>
          </w:p>
          <w:p w:rsidR="005E5BBD" w:rsidRPr="001A45DB" w:rsidRDefault="005E5BBD" w:rsidP="001A45DB">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24 декабря 2013 года № 40</w:t>
            </w:r>
          </w:p>
        </w:tc>
      </w:tr>
      <w:tr w:rsidR="001A45DB" w:rsidRPr="001A45DB" w:rsidTr="001A45DB">
        <w:trPr>
          <w:trHeight w:val="315"/>
        </w:trPr>
        <w:tc>
          <w:tcPr>
            <w:tcW w:w="1190" w:type="pct"/>
            <w:tcBorders>
              <w:top w:val="nil"/>
              <w:left w:val="nil"/>
              <w:bottom w:val="nil"/>
              <w:right w:val="nil"/>
            </w:tcBorders>
            <w:shd w:val="clear" w:color="auto" w:fill="auto"/>
            <w:noWrap/>
            <w:vAlign w:val="bottom"/>
            <w:hideMark/>
          </w:tcPr>
          <w:p w:rsidR="001A45DB" w:rsidRPr="001A45DB" w:rsidRDefault="001A45DB" w:rsidP="001A45DB">
            <w:pPr>
              <w:spacing w:line="240" w:lineRule="auto"/>
              <w:rPr>
                <w:rFonts w:ascii="Times New Roman" w:eastAsia="Times New Roman" w:hAnsi="Times New Roman" w:cs="Times New Roman"/>
                <w:sz w:val="24"/>
                <w:szCs w:val="24"/>
                <w:lang w:eastAsia="ru-RU"/>
              </w:rPr>
            </w:pPr>
          </w:p>
        </w:tc>
        <w:tc>
          <w:tcPr>
            <w:tcW w:w="3810" w:type="pct"/>
            <w:gridSpan w:val="9"/>
            <w:tcBorders>
              <w:top w:val="nil"/>
              <w:left w:val="nil"/>
              <w:bottom w:val="nil"/>
              <w:right w:val="nil"/>
            </w:tcBorders>
            <w:shd w:val="clear" w:color="auto" w:fill="auto"/>
            <w:noWrap/>
            <w:vAlign w:val="bottom"/>
            <w:hideMark/>
          </w:tcPr>
          <w:p w:rsidR="001A45DB" w:rsidRPr="001A45DB" w:rsidRDefault="001A45DB" w:rsidP="001A45DB">
            <w:pPr>
              <w:spacing w:line="240" w:lineRule="auto"/>
              <w:jc w:val="center"/>
              <w:rPr>
                <w:rFonts w:ascii="Times New Roman" w:eastAsia="Times New Roman" w:hAnsi="Times New Roman" w:cs="Times New Roman"/>
                <w:sz w:val="24"/>
                <w:szCs w:val="24"/>
                <w:lang w:eastAsia="ru-RU"/>
              </w:rPr>
            </w:pPr>
          </w:p>
        </w:tc>
      </w:tr>
      <w:tr w:rsidR="001A45DB" w:rsidRPr="001A45DB" w:rsidTr="001A45DB">
        <w:trPr>
          <w:trHeight w:val="315"/>
        </w:trPr>
        <w:tc>
          <w:tcPr>
            <w:tcW w:w="5000" w:type="pct"/>
            <w:gridSpan w:val="10"/>
            <w:tcBorders>
              <w:top w:val="nil"/>
              <w:left w:val="nil"/>
              <w:bottom w:val="nil"/>
              <w:right w:val="nil"/>
            </w:tcBorders>
            <w:shd w:val="clear" w:color="auto" w:fill="auto"/>
            <w:hideMark/>
          </w:tcPr>
          <w:p w:rsidR="001A45DB" w:rsidRPr="001A45DB" w:rsidRDefault="001A45DB" w:rsidP="001A45DB">
            <w:pPr>
              <w:spacing w:line="240" w:lineRule="auto"/>
              <w:jc w:val="center"/>
              <w:rPr>
                <w:rFonts w:ascii="Times New Roman" w:eastAsia="Times New Roman" w:hAnsi="Times New Roman" w:cs="Times New Roman"/>
                <w:b/>
                <w:bCs/>
                <w:sz w:val="24"/>
                <w:szCs w:val="24"/>
                <w:lang w:eastAsia="ru-RU"/>
              </w:rPr>
            </w:pPr>
            <w:r w:rsidRPr="001A45DB">
              <w:rPr>
                <w:rFonts w:ascii="Times New Roman" w:eastAsia="Times New Roman" w:hAnsi="Times New Roman" w:cs="Times New Roman"/>
                <w:b/>
                <w:bCs/>
                <w:sz w:val="24"/>
                <w:szCs w:val="24"/>
                <w:lang w:eastAsia="ru-RU"/>
              </w:rPr>
              <w:t>Ведомственная структура расходов бюджета Крымского сельского поселения Мясниковского района</w:t>
            </w:r>
            <w:r>
              <w:rPr>
                <w:rFonts w:ascii="Times New Roman" w:eastAsia="Times New Roman" w:hAnsi="Times New Roman" w:cs="Times New Roman"/>
                <w:b/>
                <w:bCs/>
                <w:sz w:val="24"/>
                <w:szCs w:val="24"/>
                <w:lang w:eastAsia="ru-RU"/>
              </w:rPr>
              <w:t xml:space="preserve"> </w:t>
            </w:r>
          </w:p>
        </w:tc>
      </w:tr>
      <w:tr w:rsidR="001A45DB" w:rsidRPr="001A45DB" w:rsidTr="001A45DB">
        <w:trPr>
          <w:trHeight w:val="315"/>
        </w:trPr>
        <w:tc>
          <w:tcPr>
            <w:tcW w:w="5000" w:type="pct"/>
            <w:gridSpan w:val="10"/>
            <w:tcBorders>
              <w:top w:val="nil"/>
              <w:left w:val="nil"/>
              <w:bottom w:val="nil"/>
              <w:right w:val="nil"/>
            </w:tcBorders>
            <w:shd w:val="clear" w:color="auto" w:fill="auto"/>
            <w:hideMark/>
          </w:tcPr>
          <w:p w:rsidR="001A45DB" w:rsidRPr="001A45DB" w:rsidRDefault="001A45DB" w:rsidP="001A45DB">
            <w:pPr>
              <w:spacing w:line="240" w:lineRule="auto"/>
              <w:jc w:val="center"/>
              <w:rPr>
                <w:rFonts w:ascii="Times New Roman" w:eastAsia="Times New Roman" w:hAnsi="Times New Roman" w:cs="Times New Roman"/>
                <w:b/>
                <w:bCs/>
                <w:sz w:val="24"/>
                <w:szCs w:val="24"/>
                <w:lang w:eastAsia="ru-RU"/>
              </w:rPr>
            </w:pPr>
            <w:r w:rsidRPr="001A45DB">
              <w:rPr>
                <w:rFonts w:ascii="Times New Roman" w:eastAsia="Times New Roman" w:hAnsi="Times New Roman" w:cs="Times New Roman"/>
                <w:b/>
                <w:bCs/>
                <w:sz w:val="24"/>
                <w:szCs w:val="24"/>
                <w:lang w:eastAsia="ru-RU"/>
              </w:rPr>
              <w:t xml:space="preserve"> на 2014 год</w:t>
            </w:r>
          </w:p>
        </w:tc>
      </w:tr>
      <w:tr w:rsidR="001A45DB" w:rsidRPr="001A45DB" w:rsidTr="00CA02BB">
        <w:trPr>
          <w:trHeight w:val="165"/>
        </w:trPr>
        <w:tc>
          <w:tcPr>
            <w:tcW w:w="2024" w:type="pct"/>
            <w:gridSpan w:val="2"/>
            <w:tcBorders>
              <w:top w:val="nil"/>
              <w:left w:val="nil"/>
              <w:bottom w:val="nil"/>
              <w:right w:val="nil"/>
            </w:tcBorders>
            <w:shd w:val="clear" w:color="auto" w:fill="auto"/>
            <w:hideMark/>
          </w:tcPr>
          <w:p w:rsidR="001A45DB" w:rsidRPr="001A45DB" w:rsidRDefault="001A45DB" w:rsidP="001A45DB">
            <w:pPr>
              <w:spacing w:line="240" w:lineRule="auto"/>
              <w:rPr>
                <w:rFonts w:ascii="Times New Roman" w:eastAsia="Times New Roman" w:hAnsi="Times New Roman" w:cs="Times New Roman"/>
                <w:sz w:val="24"/>
                <w:szCs w:val="24"/>
                <w:lang w:eastAsia="ru-RU"/>
              </w:rPr>
            </w:pPr>
          </w:p>
        </w:tc>
        <w:tc>
          <w:tcPr>
            <w:tcW w:w="475" w:type="pct"/>
            <w:tcBorders>
              <w:top w:val="nil"/>
              <w:left w:val="nil"/>
              <w:bottom w:val="nil"/>
              <w:right w:val="nil"/>
            </w:tcBorders>
            <w:shd w:val="clear" w:color="auto" w:fill="auto"/>
            <w:noWrap/>
            <w:vAlign w:val="bottom"/>
            <w:hideMark/>
          </w:tcPr>
          <w:p w:rsidR="001A45DB" w:rsidRPr="001A45DB" w:rsidRDefault="001A45DB" w:rsidP="001A45DB">
            <w:pPr>
              <w:spacing w:line="240" w:lineRule="auto"/>
              <w:rPr>
                <w:rFonts w:ascii="Times New Roman" w:eastAsia="Times New Roman" w:hAnsi="Times New Roman" w:cs="Times New Roman"/>
                <w:sz w:val="24"/>
                <w:szCs w:val="24"/>
                <w:lang w:eastAsia="ru-RU"/>
              </w:rPr>
            </w:pPr>
          </w:p>
        </w:tc>
        <w:tc>
          <w:tcPr>
            <w:tcW w:w="410" w:type="pct"/>
            <w:tcBorders>
              <w:top w:val="nil"/>
              <w:left w:val="nil"/>
              <w:bottom w:val="nil"/>
              <w:right w:val="nil"/>
            </w:tcBorders>
            <w:shd w:val="clear" w:color="auto" w:fill="auto"/>
            <w:noWrap/>
            <w:vAlign w:val="bottom"/>
            <w:hideMark/>
          </w:tcPr>
          <w:p w:rsidR="001A45DB" w:rsidRPr="001A45DB" w:rsidRDefault="001A45DB" w:rsidP="001A45DB">
            <w:pPr>
              <w:spacing w:line="240" w:lineRule="auto"/>
              <w:rPr>
                <w:rFonts w:ascii="Times New Roman" w:eastAsia="Times New Roman" w:hAnsi="Times New Roman" w:cs="Times New Roman"/>
                <w:sz w:val="24"/>
                <w:szCs w:val="24"/>
                <w:lang w:eastAsia="ru-RU"/>
              </w:rPr>
            </w:pPr>
          </w:p>
        </w:tc>
        <w:tc>
          <w:tcPr>
            <w:tcW w:w="407" w:type="pct"/>
            <w:tcBorders>
              <w:top w:val="nil"/>
              <w:left w:val="nil"/>
              <w:bottom w:val="nil"/>
              <w:right w:val="nil"/>
            </w:tcBorders>
            <w:shd w:val="clear" w:color="auto" w:fill="auto"/>
            <w:noWrap/>
            <w:vAlign w:val="bottom"/>
            <w:hideMark/>
          </w:tcPr>
          <w:p w:rsidR="001A45DB" w:rsidRPr="001A45DB" w:rsidRDefault="001A45DB" w:rsidP="001A45DB">
            <w:pPr>
              <w:spacing w:line="240" w:lineRule="auto"/>
              <w:rPr>
                <w:rFonts w:ascii="Times New Roman" w:eastAsia="Times New Roman" w:hAnsi="Times New Roman" w:cs="Times New Roman"/>
                <w:sz w:val="24"/>
                <w:szCs w:val="24"/>
                <w:lang w:eastAsia="ru-RU"/>
              </w:rPr>
            </w:pPr>
          </w:p>
        </w:tc>
        <w:tc>
          <w:tcPr>
            <w:tcW w:w="212" w:type="pct"/>
            <w:tcBorders>
              <w:top w:val="nil"/>
              <w:left w:val="nil"/>
              <w:bottom w:val="nil"/>
              <w:right w:val="nil"/>
            </w:tcBorders>
            <w:shd w:val="clear" w:color="auto" w:fill="auto"/>
            <w:noWrap/>
            <w:vAlign w:val="bottom"/>
            <w:hideMark/>
          </w:tcPr>
          <w:p w:rsidR="001A45DB" w:rsidRPr="001A45DB" w:rsidRDefault="001A45DB" w:rsidP="001A45DB">
            <w:pPr>
              <w:spacing w:line="240" w:lineRule="auto"/>
              <w:rPr>
                <w:rFonts w:ascii="Times New Roman" w:eastAsia="Times New Roman" w:hAnsi="Times New Roman" w:cs="Times New Roman"/>
                <w:sz w:val="24"/>
                <w:szCs w:val="24"/>
                <w:lang w:eastAsia="ru-RU"/>
              </w:rPr>
            </w:pPr>
          </w:p>
        </w:tc>
        <w:tc>
          <w:tcPr>
            <w:tcW w:w="541" w:type="pct"/>
            <w:gridSpan w:val="2"/>
            <w:tcBorders>
              <w:top w:val="nil"/>
              <w:left w:val="nil"/>
              <w:bottom w:val="nil"/>
              <w:right w:val="nil"/>
            </w:tcBorders>
            <w:shd w:val="clear" w:color="auto" w:fill="auto"/>
            <w:noWrap/>
            <w:vAlign w:val="bottom"/>
            <w:hideMark/>
          </w:tcPr>
          <w:p w:rsidR="001A45DB" w:rsidRPr="001A45DB" w:rsidRDefault="001A45DB" w:rsidP="001A45DB">
            <w:pPr>
              <w:spacing w:line="240" w:lineRule="auto"/>
              <w:rPr>
                <w:rFonts w:ascii="Times New Roman" w:eastAsia="Times New Roman" w:hAnsi="Times New Roman" w:cs="Times New Roman"/>
                <w:sz w:val="24"/>
                <w:szCs w:val="24"/>
                <w:lang w:eastAsia="ru-RU"/>
              </w:rPr>
            </w:pPr>
          </w:p>
        </w:tc>
        <w:tc>
          <w:tcPr>
            <w:tcW w:w="931" w:type="pct"/>
            <w:gridSpan w:val="2"/>
            <w:tcBorders>
              <w:top w:val="nil"/>
              <w:left w:val="nil"/>
              <w:bottom w:val="nil"/>
              <w:right w:val="nil"/>
            </w:tcBorders>
            <w:shd w:val="clear" w:color="auto" w:fill="auto"/>
            <w:noWrap/>
            <w:vAlign w:val="bottom"/>
            <w:hideMark/>
          </w:tcPr>
          <w:p w:rsidR="001A45DB" w:rsidRPr="001A45DB" w:rsidRDefault="001A45DB" w:rsidP="001A45DB">
            <w:pPr>
              <w:spacing w:line="240" w:lineRule="auto"/>
              <w:rPr>
                <w:rFonts w:ascii="Times New Roman" w:eastAsia="Times New Roman" w:hAnsi="Times New Roman" w:cs="Times New Roman"/>
                <w:sz w:val="24"/>
                <w:szCs w:val="24"/>
                <w:lang w:eastAsia="ru-RU"/>
              </w:rPr>
            </w:pPr>
          </w:p>
        </w:tc>
      </w:tr>
      <w:tr w:rsidR="001A45DB" w:rsidRPr="001A45DB" w:rsidTr="00CA02BB">
        <w:trPr>
          <w:trHeight w:val="315"/>
        </w:trPr>
        <w:tc>
          <w:tcPr>
            <w:tcW w:w="2024" w:type="pct"/>
            <w:gridSpan w:val="2"/>
            <w:tcBorders>
              <w:top w:val="nil"/>
              <w:left w:val="nil"/>
              <w:bottom w:val="nil"/>
              <w:right w:val="nil"/>
            </w:tcBorders>
            <w:shd w:val="clear" w:color="auto" w:fill="auto"/>
            <w:hideMark/>
          </w:tcPr>
          <w:p w:rsidR="001A45DB" w:rsidRPr="001A45DB" w:rsidRDefault="001A45DB" w:rsidP="001A45DB">
            <w:pPr>
              <w:spacing w:line="240" w:lineRule="auto"/>
              <w:rPr>
                <w:rFonts w:ascii="Times New Roman" w:eastAsia="Times New Roman" w:hAnsi="Times New Roman" w:cs="Times New Roman"/>
                <w:sz w:val="24"/>
                <w:szCs w:val="24"/>
                <w:lang w:eastAsia="ru-RU"/>
              </w:rPr>
            </w:pPr>
          </w:p>
        </w:tc>
        <w:tc>
          <w:tcPr>
            <w:tcW w:w="475" w:type="pct"/>
            <w:tcBorders>
              <w:top w:val="nil"/>
              <w:left w:val="nil"/>
              <w:bottom w:val="nil"/>
              <w:right w:val="nil"/>
            </w:tcBorders>
            <w:shd w:val="clear" w:color="auto" w:fill="auto"/>
            <w:noWrap/>
            <w:vAlign w:val="bottom"/>
            <w:hideMark/>
          </w:tcPr>
          <w:p w:rsidR="001A45DB" w:rsidRPr="001A45DB" w:rsidRDefault="001A45DB" w:rsidP="001A45DB">
            <w:pPr>
              <w:spacing w:line="240" w:lineRule="auto"/>
              <w:rPr>
                <w:rFonts w:ascii="Times New Roman" w:eastAsia="Times New Roman" w:hAnsi="Times New Roman" w:cs="Times New Roman"/>
                <w:sz w:val="24"/>
                <w:szCs w:val="24"/>
                <w:lang w:eastAsia="ru-RU"/>
              </w:rPr>
            </w:pPr>
          </w:p>
        </w:tc>
        <w:tc>
          <w:tcPr>
            <w:tcW w:w="410" w:type="pct"/>
            <w:tcBorders>
              <w:top w:val="nil"/>
              <w:left w:val="nil"/>
              <w:bottom w:val="nil"/>
              <w:right w:val="nil"/>
            </w:tcBorders>
            <w:shd w:val="clear" w:color="auto" w:fill="auto"/>
            <w:noWrap/>
            <w:vAlign w:val="bottom"/>
            <w:hideMark/>
          </w:tcPr>
          <w:p w:rsidR="001A45DB" w:rsidRPr="001A45DB" w:rsidRDefault="001A45DB" w:rsidP="001A45DB">
            <w:pPr>
              <w:spacing w:line="240" w:lineRule="auto"/>
              <w:rPr>
                <w:rFonts w:ascii="Times New Roman" w:eastAsia="Times New Roman" w:hAnsi="Times New Roman" w:cs="Times New Roman"/>
                <w:sz w:val="24"/>
                <w:szCs w:val="24"/>
                <w:lang w:eastAsia="ru-RU"/>
              </w:rPr>
            </w:pPr>
          </w:p>
        </w:tc>
        <w:tc>
          <w:tcPr>
            <w:tcW w:w="407" w:type="pct"/>
            <w:tcBorders>
              <w:top w:val="nil"/>
              <w:left w:val="nil"/>
              <w:bottom w:val="nil"/>
              <w:right w:val="nil"/>
            </w:tcBorders>
            <w:shd w:val="clear" w:color="auto" w:fill="auto"/>
            <w:noWrap/>
            <w:vAlign w:val="bottom"/>
            <w:hideMark/>
          </w:tcPr>
          <w:p w:rsidR="001A45DB" w:rsidRPr="001A45DB" w:rsidRDefault="001A45DB" w:rsidP="001A45DB">
            <w:pPr>
              <w:spacing w:line="240" w:lineRule="auto"/>
              <w:rPr>
                <w:rFonts w:ascii="Times New Roman" w:eastAsia="Times New Roman" w:hAnsi="Times New Roman" w:cs="Times New Roman"/>
                <w:sz w:val="24"/>
                <w:szCs w:val="24"/>
                <w:lang w:eastAsia="ru-RU"/>
              </w:rPr>
            </w:pPr>
          </w:p>
        </w:tc>
        <w:tc>
          <w:tcPr>
            <w:tcW w:w="1684" w:type="pct"/>
            <w:gridSpan w:val="5"/>
            <w:tcBorders>
              <w:top w:val="nil"/>
              <w:left w:val="nil"/>
              <w:bottom w:val="nil"/>
              <w:right w:val="nil"/>
            </w:tcBorders>
            <w:shd w:val="clear" w:color="auto" w:fill="auto"/>
            <w:noWrap/>
            <w:vAlign w:val="bottom"/>
            <w:hideMark/>
          </w:tcPr>
          <w:p w:rsidR="001A45DB" w:rsidRPr="001A45DB" w:rsidRDefault="001A45DB" w:rsidP="001A45DB">
            <w:pPr>
              <w:spacing w:line="240" w:lineRule="auto"/>
              <w:jc w:val="right"/>
              <w:rPr>
                <w:rFonts w:ascii="Times New Roman" w:eastAsia="Times New Roman" w:hAnsi="Times New Roman" w:cs="Times New Roman"/>
                <w:b/>
                <w:bCs/>
                <w:sz w:val="24"/>
                <w:szCs w:val="24"/>
                <w:lang w:eastAsia="ru-RU"/>
              </w:rPr>
            </w:pPr>
            <w:r w:rsidRPr="001A45DB">
              <w:rPr>
                <w:rFonts w:ascii="Times New Roman" w:eastAsia="Times New Roman" w:hAnsi="Times New Roman" w:cs="Times New Roman"/>
                <w:b/>
                <w:bCs/>
                <w:sz w:val="24"/>
                <w:szCs w:val="24"/>
                <w:lang w:eastAsia="ru-RU"/>
              </w:rPr>
              <w:t>(тыс. рублей)</w:t>
            </w:r>
          </w:p>
        </w:tc>
      </w:tr>
      <w:tr w:rsidR="001A45DB" w:rsidRPr="001A45DB" w:rsidTr="00CA02BB">
        <w:trPr>
          <w:trHeight w:val="315"/>
        </w:trPr>
        <w:tc>
          <w:tcPr>
            <w:tcW w:w="2024"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45DB" w:rsidRPr="001A45DB" w:rsidRDefault="001A45DB" w:rsidP="001A45DB">
            <w:pPr>
              <w:spacing w:line="240" w:lineRule="auto"/>
              <w:jc w:val="center"/>
              <w:rPr>
                <w:rFonts w:ascii="Times New Roman" w:eastAsia="Times New Roman" w:hAnsi="Times New Roman" w:cs="Times New Roman"/>
                <w:b/>
                <w:bCs/>
                <w:color w:val="000000"/>
                <w:sz w:val="24"/>
                <w:szCs w:val="24"/>
                <w:lang w:eastAsia="ru-RU"/>
              </w:rPr>
            </w:pPr>
            <w:r w:rsidRPr="001A45DB">
              <w:rPr>
                <w:rFonts w:ascii="Times New Roman" w:eastAsia="Times New Roman" w:hAnsi="Times New Roman" w:cs="Times New Roman"/>
                <w:b/>
                <w:bCs/>
                <w:color w:val="000000"/>
                <w:sz w:val="24"/>
                <w:szCs w:val="24"/>
                <w:lang w:eastAsia="ru-RU"/>
              </w:rPr>
              <w:t>Наименование</w:t>
            </w:r>
          </w:p>
        </w:tc>
        <w:tc>
          <w:tcPr>
            <w:tcW w:w="475" w:type="pct"/>
            <w:tcBorders>
              <w:top w:val="single" w:sz="4" w:space="0" w:color="auto"/>
              <w:left w:val="nil"/>
              <w:bottom w:val="single" w:sz="4" w:space="0" w:color="auto"/>
              <w:right w:val="single" w:sz="4" w:space="0" w:color="auto"/>
            </w:tcBorders>
            <w:shd w:val="clear" w:color="auto" w:fill="auto"/>
            <w:noWrap/>
            <w:vAlign w:val="bottom"/>
            <w:hideMark/>
          </w:tcPr>
          <w:p w:rsidR="001A45DB" w:rsidRPr="001A45DB" w:rsidRDefault="001A45DB" w:rsidP="001A45DB">
            <w:pPr>
              <w:spacing w:line="240" w:lineRule="auto"/>
              <w:jc w:val="center"/>
              <w:rPr>
                <w:rFonts w:ascii="Times New Roman" w:eastAsia="Times New Roman" w:hAnsi="Times New Roman" w:cs="Times New Roman"/>
                <w:b/>
                <w:bCs/>
                <w:color w:val="000000"/>
                <w:sz w:val="24"/>
                <w:szCs w:val="24"/>
                <w:lang w:eastAsia="ru-RU"/>
              </w:rPr>
            </w:pPr>
            <w:r w:rsidRPr="001A45DB">
              <w:rPr>
                <w:rFonts w:ascii="Times New Roman" w:eastAsia="Times New Roman" w:hAnsi="Times New Roman" w:cs="Times New Roman"/>
                <w:b/>
                <w:bCs/>
                <w:color w:val="000000"/>
                <w:sz w:val="24"/>
                <w:szCs w:val="24"/>
                <w:lang w:eastAsia="ru-RU"/>
              </w:rPr>
              <w:t>Мин</w:t>
            </w:r>
          </w:p>
        </w:tc>
        <w:tc>
          <w:tcPr>
            <w:tcW w:w="410" w:type="pct"/>
            <w:tcBorders>
              <w:top w:val="single" w:sz="4" w:space="0" w:color="auto"/>
              <w:left w:val="nil"/>
              <w:bottom w:val="single" w:sz="4" w:space="0" w:color="auto"/>
              <w:right w:val="single" w:sz="4" w:space="0" w:color="auto"/>
            </w:tcBorders>
            <w:shd w:val="clear" w:color="auto" w:fill="auto"/>
            <w:noWrap/>
            <w:vAlign w:val="bottom"/>
            <w:hideMark/>
          </w:tcPr>
          <w:p w:rsidR="001A45DB" w:rsidRPr="001A45DB" w:rsidRDefault="001A45DB" w:rsidP="001A45DB">
            <w:pPr>
              <w:spacing w:line="240" w:lineRule="auto"/>
              <w:jc w:val="center"/>
              <w:rPr>
                <w:rFonts w:ascii="Times New Roman" w:eastAsia="Times New Roman" w:hAnsi="Times New Roman" w:cs="Times New Roman"/>
                <w:b/>
                <w:bCs/>
                <w:color w:val="000000"/>
                <w:sz w:val="24"/>
                <w:szCs w:val="24"/>
                <w:lang w:eastAsia="ru-RU"/>
              </w:rPr>
            </w:pPr>
            <w:proofErr w:type="spellStart"/>
            <w:r w:rsidRPr="001A45DB">
              <w:rPr>
                <w:rFonts w:ascii="Times New Roman" w:eastAsia="Times New Roman" w:hAnsi="Times New Roman" w:cs="Times New Roman"/>
                <w:b/>
                <w:bCs/>
                <w:color w:val="000000"/>
                <w:sz w:val="24"/>
                <w:szCs w:val="24"/>
                <w:lang w:eastAsia="ru-RU"/>
              </w:rPr>
              <w:t>Рз</w:t>
            </w:r>
            <w:proofErr w:type="spellEnd"/>
          </w:p>
        </w:tc>
        <w:tc>
          <w:tcPr>
            <w:tcW w:w="407" w:type="pct"/>
            <w:tcBorders>
              <w:top w:val="single" w:sz="4" w:space="0" w:color="auto"/>
              <w:left w:val="nil"/>
              <w:bottom w:val="single" w:sz="4" w:space="0" w:color="auto"/>
              <w:right w:val="single" w:sz="4" w:space="0" w:color="auto"/>
            </w:tcBorders>
            <w:shd w:val="clear" w:color="auto" w:fill="auto"/>
            <w:noWrap/>
            <w:vAlign w:val="bottom"/>
            <w:hideMark/>
          </w:tcPr>
          <w:p w:rsidR="001A45DB" w:rsidRPr="001A45DB" w:rsidRDefault="001A45DB" w:rsidP="001A45DB">
            <w:pPr>
              <w:spacing w:line="240" w:lineRule="auto"/>
              <w:jc w:val="center"/>
              <w:rPr>
                <w:rFonts w:ascii="Times New Roman" w:eastAsia="Times New Roman" w:hAnsi="Times New Roman" w:cs="Times New Roman"/>
                <w:b/>
                <w:bCs/>
                <w:color w:val="000000"/>
                <w:sz w:val="24"/>
                <w:szCs w:val="24"/>
                <w:lang w:eastAsia="ru-RU"/>
              </w:rPr>
            </w:pPr>
            <w:proofErr w:type="gramStart"/>
            <w:r w:rsidRPr="001A45DB">
              <w:rPr>
                <w:rFonts w:ascii="Times New Roman" w:eastAsia="Times New Roman" w:hAnsi="Times New Roman" w:cs="Times New Roman"/>
                <w:b/>
                <w:bCs/>
                <w:color w:val="000000"/>
                <w:sz w:val="24"/>
                <w:szCs w:val="24"/>
                <w:lang w:eastAsia="ru-RU"/>
              </w:rPr>
              <w:t>ПР</w:t>
            </w:r>
            <w:proofErr w:type="gramEnd"/>
          </w:p>
        </w:tc>
        <w:tc>
          <w:tcPr>
            <w:tcW w:w="587" w:type="pct"/>
            <w:gridSpan w:val="2"/>
            <w:tcBorders>
              <w:top w:val="single" w:sz="4" w:space="0" w:color="auto"/>
              <w:left w:val="nil"/>
              <w:bottom w:val="single" w:sz="4" w:space="0" w:color="auto"/>
              <w:right w:val="single" w:sz="4" w:space="0" w:color="auto"/>
            </w:tcBorders>
            <w:shd w:val="clear" w:color="auto" w:fill="auto"/>
            <w:noWrap/>
            <w:vAlign w:val="bottom"/>
            <w:hideMark/>
          </w:tcPr>
          <w:p w:rsidR="001A45DB" w:rsidRPr="001A45DB" w:rsidRDefault="001A45DB" w:rsidP="001A45DB">
            <w:pPr>
              <w:spacing w:line="240" w:lineRule="auto"/>
              <w:jc w:val="center"/>
              <w:rPr>
                <w:rFonts w:ascii="Times New Roman" w:eastAsia="Times New Roman" w:hAnsi="Times New Roman" w:cs="Times New Roman"/>
                <w:b/>
                <w:bCs/>
                <w:color w:val="000000"/>
                <w:sz w:val="24"/>
                <w:szCs w:val="24"/>
                <w:lang w:eastAsia="ru-RU"/>
              </w:rPr>
            </w:pPr>
            <w:r w:rsidRPr="001A45DB">
              <w:rPr>
                <w:rFonts w:ascii="Times New Roman" w:eastAsia="Times New Roman" w:hAnsi="Times New Roman" w:cs="Times New Roman"/>
                <w:b/>
                <w:bCs/>
                <w:color w:val="000000"/>
                <w:sz w:val="24"/>
                <w:szCs w:val="24"/>
                <w:lang w:eastAsia="ru-RU"/>
              </w:rPr>
              <w:t>ЦСР</w:t>
            </w:r>
          </w:p>
        </w:tc>
        <w:tc>
          <w:tcPr>
            <w:tcW w:w="444" w:type="pct"/>
            <w:gridSpan w:val="2"/>
            <w:tcBorders>
              <w:top w:val="single" w:sz="4" w:space="0" w:color="auto"/>
              <w:left w:val="nil"/>
              <w:bottom w:val="single" w:sz="4" w:space="0" w:color="auto"/>
              <w:right w:val="single" w:sz="4" w:space="0" w:color="auto"/>
            </w:tcBorders>
            <w:shd w:val="clear" w:color="auto" w:fill="auto"/>
            <w:noWrap/>
            <w:vAlign w:val="bottom"/>
            <w:hideMark/>
          </w:tcPr>
          <w:p w:rsidR="001A45DB" w:rsidRPr="001A45DB" w:rsidRDefault="001A45DB" w:rsidP="001A45DB">
            <w:pPr>
              <w:spacing w:line="240" w:lineRule="auto"/>
              <w:jc w:val="center"/>
              <w:rPr>
                <w:rFonts w:ascii="Times New Roman" w:eastAsia="Times New Roman" w:hAnsi="Times New Roman" w:cs="Times New Roman"/>
                <w:b/>
                <w:bCs/>
                <w:color w:val="000000"/>
                <w:sz w:val="24"/>
                <w:szCs w:val="24"/>
                <w:lang w:eastAsia="ru-RU"/>
              </w:rPr>
            </w:pPr>
            <w:r w:rsidRPr="001A45DB">
              <w:rPr>
                <w:rFonts w:ascii="Times New Roman" w:eastAsia="Times New Roman" w:hAnsi="Times New Roman" w:cs="Times New Roman"/>
                <w:b/>
                <w:bCs/>
                <w:color w:val="000000"/>
                <w:sz w:val="24"/>
                <w:szCs w:val="24"/>
                <w:lang w:eastAsia="ru-RU"/>
              </w:rPr>
              <w:t>ВР</w:t>
            </w:r>
          </w:p>
        </w:tc>
        <w:tc>
          <w:tcPr>
            <w:tcW w:w="653" w:type="pct"/>
            <w:tcBorders>
              <w:top w:val="single" w:sz="4" w:space="0" w:color="auto"/>
              <w:left w:val="nil"/>
              <w:bottom w:val="single" w:sz="4" w:space="0" w:color="auto"/>
              <w:right w:val="single" w:sz="4" w:space="0" w:color="auto"/>
            </w:tcBorders>
            <w:shd w:val="clear" w:color="auto" w:fill="auto"/>
            <w:noWrap/>
            <w:vAlign w:val="bottom"/>
            <w:hideMark/>
          </w:tcPr>
          <w:p w:rsidR="001A45DB" w:rsidRPr="001A45DB" w:rsidRDefault="001A45DB" w:rsidP="001A45DB">
            <w:pPr>
              <w:spacing w:line="240" w:lineRule="auto"/>
              <w:jc w:val="center"/>
              <w:rPr>
                <w:rFonts w:ascii="Times New Roman" w:eastAsia="Times New Roman" w:hAnsi="Times New Roman" w:cs="Times New Roman"/>
                <w:b/>
                <w:bCs/>
                <w:color w:val="000000"/>
                <w:sz w:val="24"/>
                <w:szCs w:val="24"/>
                <w:lang w:eastAsia="ru-RU"/>
              </w:rPr>
            </w:pPr>
            <w:r w:rsidRPr="001A45DB">
              <w:rPr>
                <w:rFonts w:ascii="Times New Roman" w:eastAsia="Times New Roman" w:hAnsi="Times New Roman" w:cs="Times New Roman"/>
                <w:b/>
                <w:bCs/>
                <w:color w:val="000000"/>
                <w:sz w:val="24"/>
                <w:szCs w:val="24"/>
                <w:lang w:eastAsia="ru-RU"/>
              </w:rPr>
              <w:t>Сумма</w:t>
            </w:r>
          </w:p>
        </w:tc>
      </w:tr>
      <w:tr w:rsidR="00CA02BB" w:rsidRPr="001A45DB" w:rsidTr="00CA02BB">
        <w:trPr>
          <w:trHeight w:val="315"/>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ВСЕГО</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 </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 </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 </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 </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 </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26 110.0</w:t>
            </w:r>
          </w:p>
        </w:tc>
      </w:tr>
      <w:tr w:rsidR="00CA02BB" w:rsidRPr="001A45DB" w:rsidTr="00CA02BB">
        <w:trPr>
          <w:trHeight w:val="315"/>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Администрация Крымского сельского поселения</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 </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 </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 </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 </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26 110.0</w:t>
            </w:r>
          </w:p>
        </w:tc>
      </w:tr>
      <w:tr w:rsidR="00CA02BB" w:rsidRPr="001A45DB" w:rsidTr="00CA02BB">
        <w:trPr>
          <w:trHeight w:val="2205"/>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 xml:space="preserve">Расходы на выплаты по оплате </w:t>
            </w:r>
            <w:proofErr w:type="gramStart"/>
            <w:r w:rsidRPr="00CA02BB">
              <w:rPr>
                <w:rFonts w:ascii="Times New Roman" w:hAnsi="Times New Roman" w:cs="Times New Roman"/>
                <w:sz w:val="24"/>
                <w:szCs w:val="24"/>
              </w:rPr>
              <w:t>труда работников органов местного самоуправления Крымского сельского поселения</w:t>
            </w:r>
            <w:proofErr w:type="gramEnd"/>
            <w:r w:rsidRPr="00CA02BB">
              <w:rPr>
                <w:rFonts w:ascii="Times New Roman" w:hAnsi="Times New Roman" w:cs="Times New Roman"/>
                <w:sz w:val="24"/>
                <w:szCs w:val="24"/>
              </w:rPr>
              <w:t xml:space="preserve"> по Главе Крымского сельского поселения в рамках обеспечения функционирования Главы Крымского сельского поселения (Расходы на выплаты персоналу государственных (муниципальных) органов)</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01</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02</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88 1 0011</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120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903.4</w:t>
            </w:r>
          </w:p>
        </w:tc>
      </w:tr>
      <w:tr w:rsidR="00CA02BB" w:rsidRPr="001A45DB" w:rsidTr="00CA02BB">
        <w:trPr>
          <w:trHeight w:val="1890"/>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 xml:space="preserve">Расходы на выплаты по оплате </w:t>
            </w:r>
            <w:proofErr w:type="gramStart"/>
            <w:r w:rsidRPr="00CA02BB">
              <w:rPr>
                <w:rFonts w:ascii="Times New Roman" w:hAnsi="Times New Roman" w:cs="Times New Roman"/>
                <w:sz w:val="24"/>
                <w:szCs w:val="24"/>
              </w:rPr>
              <w:t>труда работников органов местного самоуправления Крымского сельского поселения</w:t>
            </w:r>
            <w:proofErr w:type="gramEnd"/>
            <w:r w:rsidRPr="00CA02BB">
              <w:rPr>
                <w:rFonts w:ascii="Times New Roman" w:hAnsi="Times New Roman" w:cs="Times New Roman"/>
                <w:sz w:val="24"/>
                <w:szCs w:val="24"/>
              </w:rPr>
              <w:t xml:space="preserve"> в рамках обеспечения деятельности Администрации Крымского сельского поселения (Расходы на выплаты персоналу государственных (муниципальных) органов)</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01</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04</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89 1 0011</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120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3 648.4</w:t>
            </w:r>
          </w:p>
        </w:tc>
      </w:tr>
      <w:tr w:rsidR="00CA02BB" w:rsidRPr="001A45DB" w:rsidTr="00CA02BB">
        <w:trPr>
          <w:trHeight w:val="2205"/>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Расходы на обеспечение деятельности органов местного самоуправления Крымского сельского поселения в рамках обеспечения деятельности Администрации Крымского сельского поселения (Иные закупки товаров, работ и услуг для обеспечения государственных (муниципальных) нужд)</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01</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04</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89 1 0019</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240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570.6</w:t>
            </w:r>
          </w:p>
        </w:tc>
      </w:tr>
      <w:tr w:rsidR="00CA02BB" w:rsidRPr="001A45DB" w:rsidTr="00CA02BB">
        <w:trPr>
          <w:trHeight w:val="1260"/>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Реализация направления расходов в рамках обеспечения деятельности Администрации Крымского сельского поселения (Уплата налогов, сборов и иных платежей)</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01</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04</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89 1 9999</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850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15.0</w:t>
            </w:r>
          </w:p>
        </w:tc>
      </w:tr>
      <w:tr w:rsidR="00CA02BB" w:rsidRPr="001A45DB" w:rsidTr="00CA02BB">
        <w:trPr>
          <w:trHeight w:val="5670"/>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proofErr w:type="gramStart"/>
            <w:r w:rsidRPr="00CA02BB">
              <w:rPr>
                <w:rFonts w:ascii="Times New Roman" w:hAnsi="Times New Roman" w:cs="Times New Roman"/>
                <w:sz w:val="24"/>
                <w:szCs w:val="24"/>
              </w:rPr>
              <w:lastRenderedPageBreak/>
              <w:t>Расходы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5.1,5.2, 6.2,6.3, 6.4, 7.1,7.2,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w:t>
            </w:r>
            <w:proofErr w:type="gramEnd"/>
            <w:r w:rsidRPr="00CA02BB">
              <w:rPr>
                <w:rFonts w:ascii="Times New Roman" w:hAnsi="Times New Roman" w:cs="Times New Roman"/>
                <w:sz w:val="24"/>
                <w:szCs w:val="24"/>
              </w:rPr>
              <w:t xml:space="preserve"> № 273-ЗС "Об административных правонарушениях" в рамках </w:t>
            </w:r>
            <w:proofErr w:type="spellStart"/>
            <w:r w:rsidRPr="00CA02BB">
              <w:rPr>
                <w:rFonts w:ascii="Times New Roman" w:hAnsi="Times New Roman" w:cs="Times New Roman"/>
                <w:sz w:val="24"/>
                <w:szCs w:val="24"/>
              </w:rPr>
              <w:t>непрограммных</w:t>
            </w:r>
            <w:proofErr w:type="spellEnd"/>
            <w:r w:rsidRPr="00CA02BB">
              <w:rPr>
                <w:rFonts w:ascii="Times New Roman" w:hAnsi="Times New Roman" w:cs="Times New Roman"/>
                <w:sz w:val="24"/>
                <w:szCs w:val="24"/>
              </w:rPr>
              <w:t xml:space="preserve"> расходов органов местного самоуправления Крымского сельского поселения (Иные закупки товаров, работ и услуг для обеспечения государственных (муниципальных) нужд)</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01</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04</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99 9 7239</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240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0.2</w:t>
            </w:r>
          </w:p>
        </w:tc>
      </w:tr>
      <w:tr w:rsidR="00CA02BB" w:rsidRPr="001A45DB" w:rsidTr="00CA02BB">
        <w:trPr>
          <w:trHeight w:val="1260"/>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 xml:space="preserve">Иные межбюджетные трансферты </w:t>
            </w:r>
            <w:proofErr w:type="gramStart"/>
            <w:r w:rsidRPr="00CA02BB">
              <w:rPr>
                <w:rFonts w:ascii="Times New Roman" w:hAnsi="Times New Roman" w:cs="Times New Roman"/>
                <w:sz w:val="24"/>
                <w:szCs w:val="24"/>
              </w:rPr>
              <w:t>на осуществление части полномочий по решению вопросов местного значения в соответствии с заключенными соглашениями в рамках</w:t>
            </w:r>
            <w:proofErr w:type="gramEnd"/>
            <w:r w:rsidRPr="00CA02BB">
              <w:rPr>
                <w:rFonts w:ascii="Times New Roman" w:hAnsi="Times New Roman" w:cs="Times New Roman"/>
                <w:sz w:val="24"/>
                <w:szCs w:val="24"/>
              </w:rPr>
              <w:t xml:space="preserve"> </w:t>
            </w:r>
            <w:proofErr w:type="spellStart"/>
            <w:r w:rsidRPr="00CA02BB">
              <w:rPr>
                <w:rFonts w:ascii="Times New Roman" w:hAnsi="Times New Roman" w:cs="Times New Roman"/>
                <w:sz w:val="24"/>
                <w:szCs w:val="24"/>
              </w:rPr>
              <w:t>непрограммных</w:t>
            </w:r>
            <w:proofErr w:type="spellEnd"/>
            <w:r w:rsidRPr="00CA02BB">
              <w:rPr>
                <w:rFonts w:ascii="Times New Roman" w:hAnsi="Times New Roman" w:cs="Times New Roman"/>
                <w:sz w:val="24"/>
                <w:szCs w:val="24"/>
              </w:rPr>
              <w:t xml:space="preserve"> расходов органов местного самоуправления Крымского сельского поселения (Иные межбюджетные трансферты)</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01</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04</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99 9 8501</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540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224.5</w:t>
            </w:r>
          </w:p>
        </w:tc>
      </w:tr>
      <w:tr w:rsidR="00CA02BB" w:rsidRPr="001A45DB" w:rsidTr="00CA02BB">
        <w:trPr>
          <w:trHeight w:val="1890"/>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 xml:space="preserve">Резервный фонд Администрации Крымского сельского поселения на финансовое обеспечение непредвиденных расходов в рамках </w:t>
            </w:r>
            <w:proofErr w:type="spellStart"/>
            <w:r w:rsidRPr="00CA02BB">
              <w:rPr>
                <w:rFonts w:ascii="Times New Roman" w:hAnsi="Times New Roman" w:cs="Times New Roman"/>
                <w:sz w:val="24"/>
                <w:szCs w:val="24"/>
              </w:rPr>
              <w:t>непрограммных</w:t>
            </w:r>
            <w:proofErr w:type="spellEnd"/>
            <w:r w:rsidRPr="00CA02BB">
              <w:rPr>
                <w:rFonts w:ascii="Times New Roman" w:hAnsi="Times New Roman" w:cs="Times New Roman"/>
                <w:sz w:val="24"/>
                <w:szCs w:val="24"/>
              </w:rPr>
              <w:t xml:space="preserve"> расходов органов местного самоуправления Крымского сельского поселения (Резервные средства)</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01</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11</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99 1 9010</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870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100.0</w:t>
            </w:r>
          </w:p>
        </w:tc>
      </w:tr>
      <w:tr w:rsidR="00CA02BB" w:rsidRPr="001A45DB" w:rsidTr="00CA02BB">
        <w:trPr>
          <w:trHeight w:val="267"/>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proofErr w:type="gramStart"/>
            <w:r w:rsidRPr="00CA02BB">
              <w:rPr>
                <w:rFonts w:ascii="Times New Roman" w:hAnsi="Times New Roman" w:cs="Times New Roman"/>
                <w:sz w:val="24"/>
                <w:szCs w:val="24"/>
              </w:rPr>
              <w:t xml:space="preserve">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Крымском сельском поселении, дополнительное образование лиц, занятых в системе местного самоуправления" муниципальной программы Крымского сельского поселения "Региональная политика" (Иные закупки товаров, работ и услуг для обеспечения государственных </w:t>
            </w:r>
            <w:r w:rsidRPr="00CA02BB">
              <w:rPr>
                <w:rFonts w:ascii="Times New Roman" w:hAnsi="Times New Roman" w:cs="Times New Roman"/>
                <w:sz w:val="24"/>
                <w:szCs w:val="24"/>
              </w:rPr>
              <w:lastRenderedPageBreak/>
              <w:t>(муниципальных) нужд)</w:t>
            </w:r>
            <w:proofErr w:type="gramEnd"/>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lastRenderedPageBreak/>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01</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13</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11 1 2263</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240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50.0</w:t>
            </w:r>
          </w:p>
        </w:tc>
      </w:tr>
      <w:tr w:rsidR="00CA02BB" w:rsidRPr="001A45DB" w:rsidTr="00CA02BB">
        <w:trPr>
          <w:trHeight w:val="1575"/>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lastRenderedPageBreak/>
              <w:t>Реализация направления расходов в рамках обеспечения деятельности Администрации Крымского сельского поселения (Иные закупки товаров, работ и услуг для обеспечения государственных (муниципальных) нужд)</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01</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13</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89 1 9999</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240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57.0</w:t>
            </w:r>
          </w:p>
        </w:tc>
      </w:tr>
      <w:tr w:rsidR="00CA02BB" w:rsidRPr="001A45DB" w:rsidTr="00CA02BB">
        <w:trPr>
          <w:trHeight w:val="1260"/>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Реализация направления расходов в рамках обеспечения деятельности Администрации Крымского сельского поселения (Уплата налогов, сборов и иных платежей)</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01</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13</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89 1 9999</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850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24.7</w:t>
            </w:r>
          </w:p>
        </w:tc>
      </w:tr>
      <w:tr w:rsidR="00CA02BB" w:rsidRPr="001A45DB" w:rsidTr="00CA02BB">
        <w:trPr>
          <w:trHeight w:val="2205"/>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 xml:space="preserve">Расходы на кадастровые работы по подготовке землеустроительных дел в рамках </w:t>
            </w:r>
            <w:proofErr w:type="spellStart"/>
            <w:r w:rsidRPr="00CA02BB">
              <w:rPr>
                <w:rFonts w:ascii="Times New Roman" w:hAnsi="Times New Roman" w:cs="Times New Roman"/>
                <w:sz w:val="24"/>
                <w:szCs w:val="24"/>
              </w:rPr>
              <w:t>непрограммных</w:t>
            </w:r>
            <w:proofErr w:type="spellEnd"/>
            <w:r w:rsidRPr="00CA02BB">
              <w:rPr>
                <w:rFonts w:ascii="Times New Roman" w:hAnsi="Times New Roman" w:cs="Times New Roman"/>
                <w:sz w:val="24"/>
                <w:szCs w:val="24"/>
              </w:rPr>
              <w:t xml:space="preserve"> расходов органов местного самоуправления Крымского сельского поселения (Иные закупки товаров, работ и услуг для обеспечения государственных (муниципальных) нужд)</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01</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13</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99 9 2404</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240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100.0</w:t>
            </w:r>
          </w:p>
        </w:tc>
      </w:tr>
      <w:tr w:rsidR="00CA02BB" w:rsidRPr="001A45DB" w:rsidTr="00CA02BB">
        <w:trPr>
          <w:trHeight w:val="2205"/>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 xml:space="preserve">Расходы на осуществление первичного воинского учета на территориях, где отсутствуют военные комиссариаты в рамках </w:t>
            </w:r>
            <w:proofErr w:type="spellStart"/>
            <w:r w:rsidRPr="00CA02BB">
              <w:rPr>
                <w:rFonts w:ascii="Times New Roman" w:hAnsi="Times New Roman" w:cs="Times New Roman"/>
                <w:sz w:val="24"/>
                <w:szCs w:val="24"/>
              </w:rPr>
              <w:t>непрограммных</w:t>
            </w:r>
            <w:proofErr w:type="spellEnd"/>
            <w:r w:rsidRPr="00CA02BB">
              <w:rPr>
                <w:rFonts w:ascii="Times New Roman" w:hAnsi="Times New Roman" w:cs="Times New Roman"/>
                <w:sz w:val="24"/>
                <w:szCs w:val="24"/>
              </w:rPr>
              <w:t xml:space="preserve"> расходов органов местного самоуправления Крымского сельского поселения (Расходы на выплаты персоналу государственных (муниципальных) органов)</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02</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03</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99 9 5118</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120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153.4</w:t>
            </w:r>
          </w:p>
        </w:tc>
      </w:tr>
      <w:tr w:rsidR="00CA02BB" w:rsidRPr="001A45DB" w:rsidTr="00CA02BB">
        <w:trPr>
          <w:trHeight w:val="2835"/>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 xml:space="preserve">Расходы на осуществление первичного воинского учета на территориях, где отсутствуют военные комиссариаты в рамках </w:t>
            </w:r>
            <w:proofErr w:type="spellStart"/>
            <w:r w:rsidRPr="00CA02BB">
              <w:rPr>
                <w:rFonts w:ascii="Times New Roman" w:hAnsi="Times New Roman" w:cs="Times New Roman"/>
                <w:sz w:val="24"/>
                <w:szCs w:val="24"/>
              </w:rPr>
              <w:t>непрограммных</w:t>
            </w:r>
            <w:proofErr w:type="spellEnd"/>
            <w:r w:rsidRPr="00CA02BB">
              <w:rPr>
                <w:rFonts w:ascii="Times New Roman" w:hAnsi="Times New Roman" w:cs="Times New Roman"/>
                <w:sz w:val="24"/>
                <w:szCs w:val="24"/>
              </w:rPr>
              <w:t xml:space="preserve"> расходов органов местного самоуправления Крымского сельского поселения (Иные закупки товаров, работ и услуг для обеспечения государственных (муниципальных) нужд)</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02</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03</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99 9 5118</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240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1.0</w:t>
            </w:r>
          </w:p>
        </w:tc>
      </w:tr>
      <w:tr w:rsidR="00CA02BB" w:rsidRPr="001A45DB" w:rsidTr="00CA02BB">
        <w:trPr>
          <w:trHeight w:val="558"/>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Мероприятия по обеспечению пожарной безопасности в рамках подпрограммы "Пожарная безопасность"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03</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09</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01 1 2167</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240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50.0</w:t>
            </w:r>
          </w:p>
        </w:tc>
      </w:tr>
      <w:tr w:rsidR="00CA02BB" w:rsidRPr="001A45DB" w:rsidTr="00CA02BB">
        <w:trPr>
          <w:trHeight w:val="3150"/>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lastRenderedPageBreak/>
              <w:t>Мероприятия по защите населения от чрезвычайных ситуаций в рамках подпрограммы "Защита от чрезвычайных ситуаций"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03</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09</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01 2 2168</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240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95.0</w:t>
            </w:r>
          </w:p>
        </w:tc>
      </w:tr>
      <w:tr w:rsidR="00CA02BB" w:rsidRPr="001A45DB" w:rsidTr="00CA02BB">
        <w:trPr>
          <w:trHeight w:val="2835"/>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 xml:space="preserve">Иные межбюджетные трансферты </w:t>
            </w:r>
            <w:proofErr w:type="gramStart"/>
            <w:r w:rsidRPr="00CA02BB">
              <w:rPr>
                <w:rFonts w:ascii="Times New Roman" w:hAnsi="Times New Roman" w:cs="Times New Roman"/>
                <w:sz w:val="24"/>
                <w:szCs w:val="24"/>
              </w:rPr>
              <w:t>на осуществление части полномочий по решению вопросов местного значения в соответствии с заключенными соглашениями в рамках</w:t>
            </w:r>
            <w:proofErr w:type="gramEnd"/>
            <w:r w:rsidRPr="00CA02BB">
              <w:rPr>
                <w:rFonts w:ascii="Times New Roman" w:hAnsi="Times New Roman" w:cs="Times New Roman"/>
                <w:sz w:val="24"/>
                <w:szCs w:val="24"/>
              </w:rPr>
              <w:t xml:space="preserve"> подпрограммы "Защита от чрезвычайных ситуаций"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03</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09</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01 2 8501</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540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60.0</w:t>
            </w:r>
          </w:p>
        </w:tc>
      </w:tr>
      <w:tr w:rsidR="00CA02BB" w:rsidRPr="001A45DB" w:rsidTr="00CA02BB">
        <w:trPr>
          <w:trHeight w:val="3150"/>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Мероприятия по антитеррористической защищенности объектов Крымского сельского поселения в рамках подпрограммы "Профилактика экстремизма и терроризма в Крымском сельском поселении" муниципальной программы Крымского сельского поселения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03</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09</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08 2 2158</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240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120.0</w:t>
            </w:r>
          </w:p>
        </w:tc>
      </w:tr>
      <w:tr w:rsidR="00CA02BB" w:rsidRPr="001A45DB" w:rsidTr="00CA02BB">
        <w:trPr>
          <w:trHeight w:val="267"/>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 xml:space="preserve">Расходы на содержание автомобильных дорог общего пользования местного значения и искусственных сооружений на них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w:t>
            </w:r>
            <w:r w:rsidRPr="00CA02BB">
              <w:rPr>
                <w:rFonts w:ascii="Times New Roman" w:hAnsi="Times New Roman" w:cs="Times New Roman"/>
                <w:sz w:val="24"/>
                <w:szCs w:val="24"/>
              </w:rPr>
              <w:lastRenderedPageBreak/>
              <w:t>нужд)</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lastRenderedPageBreak/>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04</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09</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02 1 2240</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240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50.0</w:t>
            </w:r>
          </w:p>
        </w:tc>
      </w:tr>
      <w:tr w:rsidR="00CA02BB" w:rsidRPr="001A45DB" w:rsidTr="00CA02BB">
        <w:trPr>
          <w:trHeight w:val="3150"/>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lastRenderedPageBreak/>
              <w:t>Расходы на ремонт автомобильных дорог общего пользования местного значения в рамках подпрограммы "Развитие сети автомобильных дорог общего пользования Крымского сельского поселения и искусственных сооружений на них"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04</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09</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02 1 2241</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240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2 500.0</w:t>
            </w:r>
          </w:p>
        </w:tc>
      </w:tr>
      <w:tr w:rsidR="00CA02BB" w:rsidRPr="001A45DB" w:rsidTr="00CA02BB">
        <w:trPr>
          <w:trHeight w:val="3150"/>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Расходы на проектно-изыскательские работы по капитальному ремонту автомобильных дорог общего пользования местного значения и искусственных сооружений на них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04</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09</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02 1 2242</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240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2 000.0</w:t>
            </w:r>
          </w:p>
        </w:tc>
      </w:tr>
      <w:tr w:rsidR="00CA02BB" w:rsidRPr="001A45DB" w:rsidTr="00CA02BB">
        <w:trPr>
          <w:trHeight w:val="692"/>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Расходы на капитальный ремонт автомобильных дорог общего пользования местного значения и искусственных сооружений на них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04</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09</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02 1 2245</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240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6 000.0</w:t>
            </w:r>
          </w:p>
        </w:tc>
      </w:tr>
      <w:tr w:rsidR="00CA02BB" w:rsidRPr="001A45DB" w:rsidTr="00CA02BB">
        <w:trPr>
          <w:trHeight w:val="2520"/>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04</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09</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02 1 7351</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240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1 103.2</w:t>
            </w:r>
          </w:p>
        </w:tc>
      </w:tr>
      <w:tr w:rsidR="00CA02BB" w:rsidRPr="001A45DB" w:rsidTr="00CA02BB">
        <w:trPr>
          <w:trHeight w:val="3465"/>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lastRenderedPageBreak/>
              <w:t>Мероприятия по обеспечению безопасности дорожного движения в рамках подпрограммы "Повышение безопасности дорожного движения на территории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04</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09</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02 2 2246</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240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80.0</w:t>
            </w:r>
          </w:p>
        </w:tc>
      </w:tr>
      <w:tr w:rsidR="00CA02BB" w:rsidRPr="001A45DB" w:rsidTr="00CA02BB">
        <w:trPr>
          <w:trHeight w:val="2835"/>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Строительство газовых сетей, включая разработку проектно-сметной документации в рамках подпрограммы "Создание условий для обеспечения качественными коммунальными услугами населения Крымского сельского поселения" муниципальной программы Крымского сельского поселения "Обеспечение качественными жилищно-коммунальными услугами населения Крымского сельского поселения" (Иные закупки товаров, работ и услуг для обеспечения государственных (муниципальных) нужд)</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05</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02</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03 2 4037</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240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200.0</w:t>
            </w:r>
          </w:p>
        </w:tc>
      </w:tr>
      <w:tr w:rsidR="00CA02BB" w:rsidRPr="001A45DB" w:rsidTr="00CA02BB">
        <w:trPr>
          <w:trHeight w:val="2520"/>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Строительство газовых сетей, включая разработку проектно-сметной документации в рамках подпрограммы "Создание условий для обеспечения качественными коммунальными услугами населения Крымского сельского поселения" муниципальной программы Крымского сельского поселения "Обеспечение качественными жилищно-коммунальными услугами населения Крымского сельского поселения" (Бюджетные инвестиции)</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05</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02</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03 2 4037</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410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330.0</w:t>
            </w:r>
          </w:p>
        </w:tc>
      </w:tr>
      <w:tr w:rsidR="00CA02BB" w:rsidRPr="001A45DB" w:rsidTr="00CA02BB">
        <w:trPr>
          <w:trHeight w:val="2205"/>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Реализация направления расходов в рамках подпрограммы "Обеспечение реализации муниципальной программы" муниципальной программы Крымского сельского поселения "Обеспечение качественными жилищно-коммунальными услугами населения Крымского сельского поселения" (Уплата налогов, сборов и иных платежей)</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05</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02</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03 3 9999</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850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4.2</w:t>
            </w:r>
          </w:p>
        </w:tc>
      </w:tr>
      <w:tr w:rsidR="00CA02BB" w:rsidRPr="001A45DB" w:rsidTr="00CA02BB">
        <w:trPr>
          <w:trHeight w:val="2205"/>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lastRenderedPageBreak/>
              <w:t>Мероприятия по освещению улиц в рамках подпрограммы "Организация освещения улиц"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05</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03</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04 1 2401</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240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1 516.1</w:t>
            </w:r>
          </w:p>
        </w:tc>
      </w:tr>
      <w:tr w:rsidR="00CA02BB" w:rsidRPr="001A45DB" w:rsidTr="00CA02BB">
        <w:trPr>
          <w:trHeight w:val="2520"/>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Мероприятия по озеленению территории в рамках подпрограммы "Озеленение территории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05</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03</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04 2 2402</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240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217.5</w:t>
            </w:r>
          </w:p>
        </w:tc>
      </w:tr>
      <w:tr w:rsidR="00CA02BB" w:rsidRPr="001A45DB" w:rsidTr="00CA02BB">
        <w:trPr>
          <w:trHeight w:val="2205"/>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Мероприятия по благоустройству территории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05</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03</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04 3 2403</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240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1 040.0</w:t>
            </w:r>
          </w:p>
        </w:tc>
      </w:tr>
      <w:tr w:rsidR="00CA02BB" w:rsidRPr="001A45DB" w:rsidTr="00CA02BB">
        <w:trPr>
          <w:trHeight w:val="3150"/>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Мероприятия по благоустройству территории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(Уплата налогов, сборов и иных платежей)</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05</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03</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04 3 2403</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850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9.2</w:t>
            </w:r>
          </w:p>
        </w:tc>
      </w:tr>
      <w:tr w:rsidR="00CA02BB" w:rsidRPr="001A45DB" w:rsidTr="00CA02BB">
        <w:trPr>
          <w:trHeight w:val="3465"/>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Разработка проектно-сметной документации на строительство и реконструкцию объектов размещения твердых бытовых отходов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05</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03</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04 3 7337</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240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589.1</w:t>
            </w:r>
          </w:p>
        </w:tc>
      </w:tr>
      <w:tr w:rsidR="00CA02BB" w:rsidRPr="001A45DB" w:rsidTr="00CA02BB">
        <w:trPr>
          <w:trHeight w:val="2835"/>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proofErr w:type="gramStart"/>
            <w:r w:rsidRPr="00CA02BB">
              <w:rPr>
                <w:rFonts w:ascii="Times New Roman" w:hAnsi="Times New Roman" w:cs="Times New Roman"/>
                <w:sz w:val="24"/>
                <w:szCs w:val="24"/>
              </w:rPr>
              <w:lastRenderedPageBreak/>
              <w:t>Мероприятия по замене ламп накаливания и других неэффективных элементов систем освещения, в том числе светильников, на энергосберегающие (в том числе не менее 30 процентов от объема на основе светодиодов) в рамках подпрограммы "Энергосбережение и повышение энергетической эффективности" муниципальной программы Крымского сельского поселения "</w:t>
            </w:r>
            <w:proofErr w:type="spellStart"/>
            <w:r w:rsidRPr="00CA02BB">
              <w:rPr>
                <w:rFonts w:ascii="Times New Roman" w:hAnsi="Times New Roman" w:cs="Times New Roman"/>
                <w:sz w:val="24"/>
                <w:szCs w:val="24"/>
              </w:rPr>
              <w:t>Энергоэффективность</w:t>
            </w:r>
            <w:proofErr w:type="spellEnd"/>
            <w:r w:rsidRPr="00CA02BB">
              <w:rPr>
                <w:rFonts w:ascii="Times New Roman" w:hAnsi="Times New Roman" w:cs="Times New Roman"/>
                <w:sz w:val="24"/>
                <w:szCs w:val="24"/>
              </w:rPr>
              <w:t>" (Иные закупки товаров, работ и услуг для обеспечения государственных (муниципальных) нужд)</w:t>
            </w:r>
            <w:proofErr w:type="gramEnd"/>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05</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03</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09 1 2261</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240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100.0</w:t>
            </w:r>
          </w:p>
        </w:tc>
      </w:tr>
      <w:tr w:rsidR="00CA02BB" w:rsidRPr="001A45DB" w:rsidTr="00CA02BB">
        <w:trPr>
          <w:trHeight w:val="2520"/>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Мероприятия по обеспечению пожарной безопасности в рамках подпрограммы "Пожарная безопасность"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08</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01</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01 1 2167</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240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69.2</w:t>
            </w:r>
          </w:p>
        </w:tc>
      </w:tr>
      <w:tr w:rsidR="00CA02BB" w:rsidRPr="001A45DB" w:rsidTr="00CA02BB">
        <w:trPr>
          <w:trHeight w:val="2835"/>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(Расходы на выплаты персоналу казенных учреждений)</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08</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01</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05 1 0059</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110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1 855.8</w:t>
            </w:r>
          </w:p>
        </w:tc>
      </w:tr>
      <w:tr w:rsidR="00CA02BB" w:rsidRPr="001A45DB" w:rsidTr="00CA02BB">
        <w:trPr>
          <w:trHeight w:val="2205"/>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(Иные закупки товаров, работ и услуг для обеспечения государственных (муниципальных) нужд)</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08</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01</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05 1 0059</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240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597.6</w:t>
            </w:r>
          </w:p>
        </w:tc>
      </w:tr>
      <w:tr w:rsidR="00CA02BB" w:rsidRPr="001A45DB" w:rsidTr="00CA02BB">
        <w:trPr>
          <w:trHeight w:val="2835"/>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lastRenderedPageBreak/>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(Уплата налогов, сборов и иных платежей)</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08</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01</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05 1 0059</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850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40.0</w:t>
            </w:r>
          </w:p>
        </w:tc>
      </w:tr>
      <w:tr w:rsidR="00CA02BB" w:rsidRPr="001A45DB" w:rsidTr="00CA02BB">
        <w:trPr>
          <w:trHeight w:val="2520"/>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Расходы на разработку проектно-сметной документации на капитальный ремонт здания сельского Дома культуры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(Иные закупки товаров, работ и услуг для обеспечения государственных (муниципальных) нужд)</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08</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01</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05 1 8501</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240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800.0</w:t>
            </w:r>
          </w:p>
        </w:tc>
      </w:tr>
      <w:tr w:rsidR="00CA02BB" w:rsidRPr="001A45DB" w:rsidTr="00CA02BB">
        <w:trPr>
          <w:trHeight w:val="2835"/>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(Расходы на выплаты персоналу казенных учреждений)</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08</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01</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05 2 0059</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110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500.5</w:t>
            </w:r>
          </w:p>
        </w:tc>
      </w:tr>
      <w:tr w:rsidR="00CA02BB" w:rsidRPr="001A45DB" w:rsidTr="00CA02BB">
        <w:trPr>
          <w:trHeight w:val="2205"/>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(Иные закупки товаров, работ и услуг для обеспечения государственных (муниципальных) нужд)</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08</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01</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05 2 0059</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240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96.4</w:t>
            </w:r>
          </w:p>
        </w:tc>
      </w:tr>
      <w:tr w:rsidR="00CA02BB" w:rsidRPr="001A45DB" w:rsidTr="00CA02BB">
        <w:trPr>
          <w:trHeight w:val="3102"/>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(Уплата налогов, сборов и иных платежей)</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08</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01</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05 2 0059</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850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12.0</w:t>
            </w:r>
          </w:p>
        </w:tc>
      </w:tr>
      <w:tr w:rsidR="00CA02BB" w:rsidRPr="001A45DB" w:rsidTr="00CA02BB">
        <w:trPr>
          <w:trHeight w:val="1890"/>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proofErr w:type="gramStart"/>
            <w:r w:rsidRPr="00CA02BB">
              <w:rPr>
                <w:rFonts w:ascii="Times New Roman" w:hAnsi="Times New Roman" w:cs="Times New Roman"/>
                <w:sz w:val="24"/>
                <w:szCs w:val="24"/>
              </w:rPr>
              <w:lastRenderedPageBreak/>
              <w:t>Мероприятия по замене ламп накаливания и других неэффективных элементов систем освещения, в том числе светильников, на энергосберегающие (в том числе не менее 30 процентов от объема на основе светодиодов) в рамках подпрограммы "Энергосбережение и повышение энергетической эффективности" муниципальной программы Крымского сельского поселения "</w:t>
            </w:r>
            <w:proofErr w:type="spellStart"/>
            <w:r w:rsidRPr="00CA02BB">
              <w:rPr>
                <w:rFonts w:ascii="Times New Roman" w:hAnsi="Times New Roman" w:cs="Times New Roman"/>
                <w:sz w:val="24"/>
                <w:szCs w:val="24"/>
              </w:rPr>
              <w:t>Энергоэффективность</w:t>
            </w:r>
            <w:proofErr w:type="spellEnd"/>
            <w:r w:rsidRPr="00CA02BB">
              <w:rPr>
                <w:rFonts w:ascii="Times New Roman" w:hAnsi="Times New Roman" w:cs="Times New Roman"/>
                <w:sz w:val="24"/>
                <w:szCs w:val="24"/>
              </w:rPr>
              <w:t>" (Иные закупки товаров, работ и услуг для обеспечения государственных (муниципальных) нужд)</w:t>
            </w:r>
            <w:proofErr w:type="gramEnd"/>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08</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01</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09 1 2261</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240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50.0</w:t>
            </w:r>
          </w:p>
        </w:tc>
      </w:tr>
      <w:tr w:rsidR="00CA02BB" w:rsidRPr="001A45DB" w:rsidTr="00CA02BB">
        <w:trPr>
          <w:trHeight w:val="2224"/>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Выплата муниципальной пенсии за выслугу лет в рамках подпрограммы "Социальная поддержка отдельных категорий граждан" муниципальной программы Крымского сельского поселения "Социальная поддержка граждан" (Публичные нормативные социальные выплаты гражданам)</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10</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01</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06 1 2005</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310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43.4</w:t>
            </w:r>
          </w:p>
        </w:tc>
      </w:tr>
      <w:tr w:rsidR="00CA02BB" w:rsidRPr="001A45DB" w:rsidTr="00CA02BB">
        <w:trPr>
          <w:trHeight w:val="3150"/>
        </w:trPr>
        <w:tc>
          <w:tcPr>
            <w:tcW w:w="2024" w:type="pct"/>
            <w:gridSpan w:val="2"/>
            <w:tcBorders>
              <w:top w:val="nil"/>
              <w:left w:val="single" w:sz="4" w:space="0" w:color="auto"/>
              <w:bottom w:val="single" w:sz="4" w:space="0" w:color="auto"/>
              <w:right w:val="single" w:sz="4" w:space="0" w:color="auto"/>
            </w:tcBorders>
            <w:shd w:val="clear" w:color="auto" w:fill="auto"/>
            <w:hideMark/>
          </w:tcPr>
          <w:p w:rsidR="00CA02BB" w:rsidRPr="00CA02BB" w:rsidRDefault="00CA02BB">
            <w:pPr>
              <w:rPr>
                <w:rFonts w:ascii="Times New Roman" w:hAnsi="Times New Roman" w:cs="Times New Roman"/>
                <w:sz w:val="24"/>
                <w:szCs w:val="24"/>
              </w:rPr>
            </w:pPr>
            <w:r w:rsidRPr="00CA02BB">
              <w:rPr>
                <w:rFonts w:ascii="Times New Roman" w:hAnsi="Times New Roman" w:cs="Times New Roman"/>
                <w:sz w:val="24"/>
                <w:szCs w:val="24"/>
              </w:rPr>
              <w:t>Физкультурные и массовые спортивные мероприятия в рамках подпрограммы "Развитие физической культуры и массового спорта" муниципальной программы Крымского сельского поселения "Развитие физической культуры и спорта" (Иные закупки товаров, работ и услуг для обеспечения государственных (муниципальных) нужд)</w:t>
            </w:r>
          </w:p>
        </w:tc>
        <w:tc>
          <w:tcPr>
            <w:tcW w:w="475"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951</w:t>
            </w:r>
          </w:p>
        </w:tc>
        <w:tc>
          <w:tcPr>
            <w:tcW w:w="410"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11</w:t>
            </w:r>
          </w:p>
        </w:tc>
        <w:tc>
          <w:tcPr>
            <w:tcW w:w="407" w:type="pct"/>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02</w:t>
            </w:r>
          </w:p>
        </w:tc>
        <w:tc>
          <w:tcPr>
            <w:tcW w:w="587"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07 1 2195</w:t>
            </w:r>
          </w:p>
        </w:tc>
        <w:tc>
          <w:tcPr>
            <w:tcW w:w="444" w:type="pct"/>
            <w:gridSpan w:val="2"/>
            <w:tcBorders>
              <w:top w:val="nil"/>
              <w:left w:val="nil"/>
              <w:bottom w:val="single" w:sz="4" w:space="0" w:color="auto"/>
              <w:right w:val="single" w:sz="4" w:space="0" w:color="auto"/>
            </w:tcBorders>
            <w:shd w:val="clear" w:color="auto" w:fill="auto"/>
            <w:hideMark/>
          </w:tcPr>
          <w:p w:rsidR="00CA02BB" w:rsidRPr="00CA02BB" w:rsidRDefault="00CA02BB">
            <w:pPr>
              <w:jc w:val="center"/>
              <w:rPr>
                <w:rFonts w:ascii="Times New Roman" w:hAnsi="Times New Roman" w:cs="Times New Roman"/>
                <w:sz w:val="24"/>
                <w:szCs w:val="24"/>
              </w:rPr>
            </w:pPr>
            <w:r w:rsidRPr="00CA02BB">
              <w:rPr>
                <w:rFonts w:ascii="Times New Roman" w:hAnsi="Times New Roman" w:cs="Times New Roman"/>
                <w:sz w:val="24"/>
                <w:szCs w:val="24"/>
              </w:rPr>
              <w:t>240</w:t>
            </w:r>
          </w:p>
        </w:tc>
        <w:tc>
          <w:tcPr>
            <w:tcW w:w="653" w:type="pct"/>
            <w:tcBorders>
              <w:top w:val="nil"/>
              <w:left w:val="nil"/>
              <w:bottom w:val="single" w:sz="4" w:space="0" w:color="auto"/>
              <w:right w:val="single" w:sz="4" w:space="0" w:color="auto"/>
            </w:tcBorders>
            <w:shd w:val="clear" w:color="auto" w:fill="auto"/>
            <w:noWrap/>
            <w:hideMark/>
          </w:tcPr>
          <w:p w:rsidR="00CA02BB" w:rsidRPr="00CA02BB" w:rsidRDefault="00CA02BB">
            <w:pPr>
              <w:jc w:val="right"/>
              <w:rPr>
                <w:rFonts w:ascii="Times New Roman" w:hAnsi="Times New Roman" w:cs="Times New Roman"/>
                <w:sz w:val="24"/>
                <w:szCs w:val="24"/>
              </w:rPr>
            </w:pPr>
            <w:r w:rsidRPr="00CA02BB">
              <w:rPr>
                <w:rFonts w:ascii="Times New Roman" w:hAnsi="Times New Roman" w:cs="Times New Roman"/>
                <w:sz w:val="24"/>
                <w:szCs w:val="24"/>
              </w:rPr>
              <w:t>72.6</w:t>
            </w:r>
          </w:p>
        </w:tc>
      </w:tr>
    </w:tbl>
    <w:p w:rsidR="00335E4F" w:rsidRDefault="00335E4F"/>
    <w:p w:rsidR="00CA02BB" w:rsidRDefault="00CA02BB"/>
    <w:sectPr w:rsidR="00CA02BB" w:rsidSect="00CA02BB">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1A45DB"/>
    <w:rsid w:val="001A45DB"/>
    <w:rsid w:val="002B28EE"/>
    <w:rsid w:val="00335E4F"/>
    <w:rsid w:val="005E5BBD"/>
    <w:rsid w:val="00AC6EB0"/>
    <w:rsid w:val="00CA02BB"/>
    <w:rsid w:val="00F844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E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A45DB"/>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1A45D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4958078">
      <w:bodyDiv w:val="1"/>
      <w:marLeft w:val="0"/>
      <w:marRight w:val="0"/>
      <w:marTop w:val="0"/>
      <w:marBottom w:val="0"/>
      <w:divBdr>
        <w:top w:val="none" w:sz="0" w:space="0" w:color="auto"/>
        <w:left w:val="none" w:sz="0" w:space="0" w:color="auto"/>
        <w:bottom w:val="none" w:sz="0" w:space="0" w:color="auto"/>
        <w:right w:val="none" w:sz="0" w:space="0" w:color="auto"/>
      </w:divBdr>
    </w:div>
    <w:div w:id="536551999">
      <w:bodyDiv w:val="1"/>
      <w:marLeft w:val="0"/>
      <w:marRight w:val="0"/>
      <w:marTop w:val="0"/>
      <w:marBottom w:val="0"/>
      <w:divBdr>
        <w:top w:val="none" w:sz="0" w:space="0" w:color="auto"/>
        <w:left w:val="none" w:sz="0" w:space="0" w:color="auto"/>
        <w:bottom w:val="none" w:sz="0" w:space="0" w:color="auto"/>
        <w:right w:val="none" w:sz="0" w:space="0" w:color="auto"/>
      </w:divBdr>
    </w:div>
    <w:div w:id="560404996">
      <w:bodyDiv w:val="1"/>
      <w:marLeft w:val="0"/>
      <w:marRight w:val="0"/>
      <w:marTop w:val="0"/>
      <w:marBottom w:val="0"/>
      <w:divBdr>
        <w:top w:val="none" w:sz="0" w:space="0" w:color="auto"/>
        <w:left w:val="none" w:sz="0" w:space="0" w:color="auto"/>
        <w:bottom w:val="none" w:sz="0" w:space="0" w:color="auto"/>
        <w:right w:val="none" w:sz="0" w:space="0" w:color="auto"/>
      </w:divBdr>
    </w:div>
    <w:div w:id="755243934">
      <w:bodyDiv w:val="1"/>
      <w:marLeft w:val="0"/>
      <w:marRight w:val="0"/>
      <w:marTop w:val="0"/>
      <w:marBottom w:val="0"/>
      <w:divBdr>
        <w:top w:val="none" w:sz="0" w:space="0" w:color="auto"/>
        <w:left w:val="none" w:sz="0" w:space="0" w:color="auto"/>
        <w:bottom w:val="none" w:sz="0" w:space="0" w:color="auto"/>
        <w:right w:val="none" w:sz="0" w:space="0" w:color="auto"/>
      </w:divBdr>
    </w:div>
    <w:div w:id="856230903">
      <w:bodyDiv w:val="1"/>
      <w:marLeft w:val="0"/>
      <w:marRight w:val="0"/>
      <w:marTop w:val="0"/>
      <w:marBottom w:val="0"/>
      <w:divBdr>
        <w:top w:val="none" w:sz="0" w:space="0" w:color="auto"/>
        <w:left w:val="none" w:sz="0" w:space="0" w:color="auto"/>
        <w:bottom w:val="none" w:sz="0" w:space="0" w:color="auto"/>
        <w:right w:val="none" w:sz="0" w:space="0" w:color="auto"/>
      </w:divBdr>
    </w:div>
    <w:div w:id="90619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2457</Words>
  <Characters>14009</Characters>
  <Application>Microsoft Office Word</Application>
  <DocSecurity>0</DocSecurity>
  <Lines>116</Lines>
  <Paragraphs>32</Paragraphs>
  <ScaleCrop>false</ScaleCrop>
  <Company>Крымское сельское поселение</Company>
  <LinksUpToDate>false</LinksUpToDate>
  <CharactersWithSpaces>16434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Крым</dc:creator>
  <cp:keywords/>
  <dc:description/>
  <cp:lastModifiedBy>Крым</cp:lastModifiedBy>
  <cp:revision>4</cp:revision>
  <cp:lastPrinted>2013-12-25T06:34:00Z</cp:lastPrinted>
  <dcterms:created xsi:type="dcterms:W3CDTF">2013-12-21T15:44:00Z</dcterms:created>
  <dcterms:modified xsi:type="dcterms:W3CDTF">2013-12-25T06:35:00Z</dcterms:modified>
</cp:coreProperties>
</file>